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87E84">
      <w:pPr>
        <w:contextualSpacing/>
        <w:jc w:val="center"/>
      </w:pPr>
      <w:bookmarkStart w:id="0" w:name="_GoBack"/>
      <w:bookmarkEnd w:id="0"/>
      <w:r>
        <w:rPr>
          <w:sz w:val="28"/>
          <w:szCs w:val="28"/>
        </w:rPr>
        <w:t xml:space="preserve">Przedmiotowy System Oceniania z języka niemieckiego </w:t>
      </w:r>
    </w:p>
    <w:p w:rsidR="00000000" w:rsidRDefault="00987E84">
      <w:pPr>
        <w:contextualSpacing/>
        <w:jc w:val="center"/>
      </w:pP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Szkoła Podstawowa nr 28 w Toruniu</w:t>
      </w:r>
    </w:p>
    <w:p w:rsidR="00000000" w:rsidRDefault="00987E84">
      <w:pPr>
        <w:contextualSpacing/>
        <w:rPr>
          <w:b/>
          <w:sz w:val="24"/>
          <w:szCs w:val="24"/>
        </w:rPr>
      </w:pPr>
    </w:p>
    <w:p w:rsidR="00000000" w:rsidRDefault="00987E84">
      <w:pPr>
        <w:contextualSpacing/>
      </w:pPr>
      <w:r>
        <w:rPr>
          <w:sz w:val="24"/>
          <w:szCs w:val="24"/>
        </w:rPr>
        <w:t xml:space="preserve">Nauczyciel: </w:t>
      </w:r>
      <w:r>
        <w:rPr>
          <w:sz w:val="24"/>
          <w:szCs w:val="24"/>
        </w:rPr>
        <w:t>Agnieszka Szumińska</w:t>
      </w:r>
    </w:p>
    <w:p w:rsidR="00000000" w:rsidRDefault="00987E84">
      <w:pPr>
        <w:autoSpaceDE w:val="0"/>
        <w:spacing w:after="0"/>
      </w:pPr>
      <w:r>
        <w:rPr>
          <w:b/>
          <w:sz w:val="24"/>
          <w:szCs w:val="24"/>
        </w:rPr>
        <w:t>I. Przyjęty system oceniania wynika z:</w:t>
      </w:r>
      <w:r>
        <w:rPr>
          <w:rFonts w:cs="Helvetica-Bold"/>
          <w:b/>
          <w:bCs/>
          <w:sz w:val="28"/>
          <w:szCs w:val="28"/>
          <w:lang w:eastAsia="pl-PL"/>
        </w:rPr>
        <w:t xml:space="preserve"> </w:t>
      </w:r>
    </w:p>
    <w:p w:rsidR="00000000" w:rsidRDefault="00987E84">
      <w:pPr>
        <w:autoSpaceDE w:val="0"/>
        <w:spacing w:after="0"/>
      </w:pPr>
      <w:r>
        <w:rPr>
          <w:sz w:val="24"/>
          <w:szCs w:val="24"/>
        </w:rPr>
        <w:t xml:space="preserve">a) </w:t>
      </w:r>
      <w:r>
        <w:rPr>
          <w:rFonts w:cs="Helvetica-Bold"/>
          <w:bCs/>
          <w:lang w:eastAsia="pl-PL"/>
        </w:rPr>
        <w:t>Rozporz</w:t>
      </w:r>
      <w:r>
        <w:rPr>
          <w:rFonts w:cs="TTE21E8C70t00"/>
          <w:lang w:eastAsia="pl-PL"/>
        </w:rPr>
        <w:t>ą</w:t>
      </w:r>
      <w:r>
        <w:rPr>
          <w:rFonts w:cs="Helvetica-Bold"/>
          <w:bCs/>
          <w:lang w:eastAsia="pl-PL"/>
        </w:rPr>
        <w:t>dzenia Ministra Edukacji Narodowej w sprawie warunków i</w:t>
      </w:r>
    </w:p>
    <w:p w:rsidR="00000000" w:rsidRDefault="00987E84">
      <w:pPr>
        <w:autoSpaceDE w:val="0"/>
        <w:spacing w:after="0"/>
      </w:pPr>
      <w:r>
        <w:rPr>
          <w:rFonts w:cs="Helvetica-Bold"/>
          <w:bCs/>
          <w:lang w:eastAsia="pl-PL"/>
        </w:rPr>
        <w:t>sposobu oceniania, klasyfiko</w:t>
      </w:r>
      <w:r>
        <w:rPr>
          <w:rFonts w:cs="Helvetica-Bold"/>
          <w:bCs/>
          <w:lang w:eastAsia="pl-PL"/>
        </w:rPr>
        <w:t>wania i promowania uczniów i słuchaczy</w:t>
      </w:r>
    </w:p>
    <w:p w:rsidR="00000000" w:rsidRDefault="00987E84">
      <w:pPr>
        <w:autoSpaceDE w:val="0"/>
        <w:spacing w:after="0"/>
      </w:pPr>
      <w:r>
        <w:rPr>
          <w:rFonts w:cs="Helvetica-Bold"/>
          <w:bCs/>
          <w:lang w:eastAsia="pl-PL"/>
        </w:rPr>
        <w:t>oraz przeprowadzania sprawdzianów i egzaminów w szkołach</w:t>
      </w:r>
    </w:p>
    <w:p w:rsidR="00000000" w:rsidRDefault="00987E84">
      <w:pPr>
        <w:autoSpaceDE w:val="0"/>
        <w:spacing w:after="0"/>
      </w:pPr>
      <w:r>
        <w:rPr>
          <w:rFonts w:cs="Helvetica-Bold"/>
          <w:bCs/>
          <w:lang w:eastAsia="pl-PL"/>
        </w:rPr>
        <w:t>publicznych z dnia 30 kwietnia 2007 r. (Dz.U. Nr 83, poz. 562)</w:t>
      </w:r>
    </w:p>
    <w:p w:rsidR="00000000" w:rsidRDefault="00987E84">
      <w:pPr>
        <w:contextualSpacing/>
        <w:jc w:val="both"/>
      </w:pPr>
      <w:r>
        <w:rPr>
          <w:sz w:val="24"/>
          <w:szCs w:val="24"/>
        </w:rPr>
        <w:t>b)Podstawy Programowej Nauczania Języka Obcego w Gimnazjum i Szkole Podstawowej</w:t>
      </w:r>
    </w:p>
    <w:p w:rsidR="00000000" w:rsidRDefault="00987E84">
      <w:pPr>
        <w:contextualSpacing/>
        <w:jc w:val="both"/>
      </w:pPr>
      <w:r>
        <w:rPr>
          <w:sz w:val="24"/>
          <w:szCs w:val="24"/>
        </w:rPr>
        <w:t>c)Programu Naucza</w:t>
      </w:r>
      <w:r>
        <w:rPr>
          <w:sz w:val="24"/>
          <w:szCs w:val="24"/>
        </w:rPr>
        <w:t>nia Języka Niemieckiego w klasach gimnazjalnych i szkole podstawowej</w:t>
      </w:r>
    </w:p>
    <w:p w:rsidR="00000000" w:rsidRDefault="00987E84">
      <w:pPr>
        <w:contextualSpacing/>
        <w:jc w:val="both"/>
      </w:pPr>
      <w:r>
        <w:rPr>
          <w:sz w:val="24"/>
          <w:szCs w:val="24"/>
        </w:rPr>
        <w:t>d)Statutu SP nr 28 w Toruniu, w tym z Wewnątrzszkolnego Systemu Oceniania SP nr 28 w Toruniu – wszystkie kwestie niezapisane w PSO są rozwiązywane za pomocą Statutu SP nr 28</w:t>
      </w: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</w:pPr>
      <w:r>
        <w:rPr>
          <w:b/>
          <w:sz w:val="24"/>
          <w:szCs w:val="24"/>
        </w:rPr>
        <w:t>II. Ocenie p</w:t>
      </w:r>
      <w:r>
        <w:rPr>
          <w:b/>
          <w:sz w:val="24"/>
          <w:szCs w:val="24"/>
        </w:rPr>
        <w:t>odlegają wiadomości i umiejętności językowe uczniów, sprawdzane w formie sprawdzianów, prac klasowych, prac projektowych, wypowiedzi pisemnych i ustnych, zadań domowych.</w:t>
      </w: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</w:pPr>
      <w:r>
        <w:rPr>
          <w:sz w:val="24"/>
          <w:szCs w:val="24"/>
        </w:rPr>
        <w:t>1. W roku szkolnym przewiduje się następujące formy sprawdzające:</w:t>
      </w:r>
    </w:p>
    <w:p w:rsidR="00000000" w:rsidRDefault="00987E84">
      <w:pPr>
        <w:contextualSpacing/>
        <w:jc w:val="both"/>
      </w:pPr>
      <w:r>
        <w:rPr>
          <w:sz w:val="24"/>
          <w:szCs w:val="24"/>
        </w:rPr>
        <w:t>a) sprawdziany z ma</w:t>
      </w:r>
      <w:r>
        <w:rPr>
          <w:sz w:val="24"/>
          <w:szCs w:val="24"/>
        </w:rPr>
        <w:t>teriału wprowadzonego podczas poprzednich dwóch/trzech lekcji (w razie potrzeby nauczyciel przesunie termin sprawdzianu na późniejszy tak, aby zakończyć daną jednostkę tematyczną), obejmują zarówno słownictwo jak i stosowanie reguł gramatycznych – są zapow</w:t>
      </w:r>
      <w:r>
        <w:rPr>
          <w:sz w:val="24"/>
          <w:szCs w:val="24"/>
        </w:rPr>
        <w:t>iadane przez nauczyciela</w:t>
      </w:r>
    </w:p>
    <w:p w:rsidR="00000000" w:rsidRDefault="00987E84">
      <w:pPr>
        <w:contextualSpacing/>
        <w:jc w:val="both"/>
      </w:pPr>
      <w:r>
        <w:rPr>
          <w:sz w:val="24"/>
          <w:szCs w:val="24"/>
        </w:rPr>
        <w:t>b) klasówki godzinne – są zapowiadane i wpisywane do dziennika min. na tydzień przed</w:t>
      </w:r>
    </w:p>
    <w:p w:rsidR="00000000" w:rsidRDefault="00987E84">
      <w:pPr>
        <w:contextualSpacing/>
        <w:jc w:val="both"/>
      </w:pPr>
      <w:r>
        <w:rPr>
          <w:sz w:val="24"/>
          <w:szCs w:val="24"/>
        </w:rPr>
        <w:t>c) kartkówki – sprawdzenie nauczonego na pamięć słownictwa</w:t>
      </w:r>
    </w:p>
    <w:p w:rsidR="00000000" w:rsidRDefault="00987E84">
      <w:pPr>
        <w:contextualSpacing/>
        <w:jc w:val="both"/>
      </w:pPr>
      <w:r>
        <w:rPr>
          <w:sz w:val="24"/>
          <w:szCs w:val="24"/>
        </w:rPr>
        <w:t>d) projekty</w:t>
      </w:r>
    </w:p>
    <w:p w:rsidR="00000000" w:rsidRDefault="00987E84">
      <w:pPr>
        <w:contextualSpacing/>
        <w:jc w:val="both"/>
      </w:pPr>
      <w:r>
        <w:rPr>
          <w:sz w:val="24"/>
          <w:szCs w:val="24"/>
        </w:rPr>
        <w:t>e) prace pisemne (wypowiedź pisemna na dany temat przygotowana w domu)</w:t>
      </w:r>
    </w:p>
    <w:p w:rsidR="00000000" w:rsidRDefault="00987E84">
      <w:pPr>
        <w:contextualSpacing/>
        <w:jc w:val="both"/>
      </w:pPr>
      <w:r>
        <w:rPr>
          <w:sz w:val="24"/>
          <w:szCs w:val="24"/>
        </w:rPr>
        <w:t>f) o</w:t>
      </w:r>
      <w:r>
        <w:rPr>
          <w:sz w:val="24"/>
          <w:szCs w:val="24"/>
        </w:rPr>
        <w:t>dpowiedź ustna (wypracowana podczas lekcji na podstawie wzoru, w semestrze drugim przygotowywana również w domu)</w:t>
      </w:r>
    </w:p>
    <w:p w:rsidR="00000000" w:rsidRDefault="00987E84">
      <w:pPr>
        <w:contextualSpacing/>
        <w:jc w:val="both"/>
      </w:pPr>
      <w:r>
        <w:rPr>
          <w:sz w:val="24"/>
          <w:szCs w:val="24"/>
        </w:rPr>
        <w:t>g) ocena za aktywność – (pięć + = ocena bdb, sześć + /miesiąc = ocena celująca)</w:t>
      </w:r>
    </w:p>
    <w:p w:rsidR="00000000" w:rsidRDefault="00987E84">
      <w:pPr>
        <w:contextualSpacing/>
        <w:jc w:val="both"/>
      </w:pPr>
      <w:r>
        <w:rPr>
          <w:sz w:val="24"/>
          <w:szCs w:val="24"/>
        </w:rPr>
        <w:t>h) zadanie domowe – za brak zadnia domowego minus (3 minusy = o</w:t>
      </w:r>
      <w:r>
        <w:rPr>
          <w:sz w:val="24"/>
          <w:szCs w:val="24"/>
        </w:rPr>
        <w:t>cena niedostateczna), ocena wagi 1 za pracę pisemną wykonaną przez ucznia samodzielnie w domu</w:t>
      </w:r>
    </w:p>
    <w:p w:rsidR="00000000" w:rsidRDefault="00987E84">
      <w:pPr>
        <w:contextualSpacing/>
        <w:jc w:val="both"/>
      </w:pPr>
      <w:r>
        <w:rPr>
          <w:sz w:val="24"/>
          <w:szCs w:val="24"/>
        </w:rPr>
        <w:t>i) praca na lekcji – za aktywność na lekcji tj. prezentacja scenki, dialogu, wypowiedź ustna uczeń może zdobyć dodatkowo ocenę za pracę na lekcji</w:t>
      </w: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</w:pPr>
      <w:r>
        <w:rPr>
          <w:b/>
          <w:sz w:val="24"/>
          <w:szCs w:val="24"/>
        </w:rPr>
        <w:t>III. Ocena śród</w:t>
      </w:r>
      <w:r>
        <w:rPr>
          <w:b/>
          <w:sz w:val="24"/>
          <w:szCs w:val="24"/>
        </w:rPr>
        <w:t>roczna i  roczna</w:t>
      </w:r>
    </w:p>
    <w:p w:rsidR="00000000" w:rsidRDefault="00987E84">
      <w:pPr>
        <w:contextualSpacing/>
        <w:jc w:val="both"/>
      </w:pPr>
      <w:r>
        <w:rPr>
          <w:sz w:val="24"/>
          <w:szCs w:val="24"/>
        </w:rPr>
        <w:t>1. Ocenę śródroczną / na koniec roku określa się na podstawie średniej ważonej z ocen za poszczególne aktywności przy przyjętym przeliczniku:</w:t>
      </w:r>
    </w:p>
    <w:p w:rsidR="00000000" w:rsidRDefault="00987E84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>Praca klasowa, prezentacja ustna w kl.III – ocena wagi 4</w:t>
      </w:r>
    </w:p>
    <w:p w:rsidR="00000000" w:rsidRDefault="00987E84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 xml:space="preserve">Sprawdzian obejmujący zakres słownictwa </w:t>
      </w:r>
      <w:r>
        <w:rPr>
          <w:sz w:val="24"/>
          <w:szCs w:val="24"/>
        </w:rPr>
        <w:t>z całego jednego działu lub listę czasowników nieregularnych – ocena wagi 3</w:t>
      </w:r>
    </w:p>
    <w:p w:rsidR="00000000" w:rsidRDefault="00987E84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>Sprawdzian, dłuższa wypowiedź pisemna, projekt, prace dodatkowe – ocena wagi  2</w:t>
      </w:r>
    </w:p>
    <w:p w:rsidR="00000000" w:rsidRDefault="00987E84">
      <w:pPr>
        <w:numPr>
          <w:ilvl w:val="0"/>
          <w:numId w:val="1"/>
        </w:numPr>
        <w:contextualSpacing/>
        <w:jc w:val="both"/>
      </w:pPr>
      <w:r>
        <w:rPr>
          <w:sz w:val="24"/>
          <w:szCs w:val="24"/>
        </w:rPr>
        <w:t>Kartkówka, aktywność, praca na lekcji, zadanie domowe, krótka praca pisemna, odpowiedź ustna – ocena</w:t>
      </w:r>
      <w:r>
        <w:rPr>
          <w:sz w:val="24"/>
          <w:szCs w:val="24"/>
        </w:rPr>
        <w:t xml:space="preserve"> wagi 1</w:t>
      </w: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</w:pPr>
      <w:r>
        <w:rPr>
          <w:sz w:val="24"/>
          <w:szCs w:val="24"/>
        </w:rPr>
        <w:t>Średnia ważona widoczna jest w dzienniku elektronicznym.</w:t>
      </w:r>
    </w:p>
    <w:p w:rsidR="00000000" w:rsidRDefault="00987E84">
      <w:pPr>
        <w:contextualSpacing/>
        <w:jc w:val="both"/>
      </w:pPr>
      <w:r>
        <w:rPr>
          <w:sz w:val="24"/>
          <w:szCs w:val="24"/>
        </w:rPr>
        <w:t>Na prośbę uczniów wprowadza się zasadę anulowania wpisanych „+” oraz „-” na koniec każdego półrocza. Wówczas uczeń na nowo zbiera „+” aby otrzymać ocenę z aktywności.</w:t>
      </w: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</w:pPr>
      <w:r>
        <w:rPr>
          <w:sz w:val="24"/>
          <w:szCs w:val="24"/>
        </w:rPr>
        <w:lastRenderedPageBreak/>
        <w:t>2. O ocenie śródrocz</w:t>
      </w:r>
      <w:r>
        <w:rPr>
          <w:sz w:val="24"/>
          <w:szCs w:val="24"/>
        </w:rPr>
        <w:t>nej  i o ocenie rocznej decyduje średnia ważona ocen otrzymanych w ciągu półrocza/roku zgodnie ze wskazaniem tabeli:</w:t>
      </w:r>
    </w:p>
    <w:tbl>
      <w:tblPr>
        <w:tblW w:w="0" w:type="auto"/>
        <w:tblInd w:w="783" w:type="dxa"/>
        <w:tblLayout w:type="fixed"/>
        <w:tblLook w:val="0000" w:firstRow="0" w:lastRow="0" w:firstColumn="0" w:lastColumn="0" w:noHBand="0" w:noVBand="0"/>
      </w:tblPr>
      <w:tblGrid>
        <w:gridCol w:w="3720"/>
        <w:gridCol w:w="2460"/>
      </w:tblGrid>
      <w:tr w:rsidR="00000000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0"/>
              <w:contextualSpacing/>
            </w:pPr>
            <w:r>
              <w:rPr>
                <w:sz w:val="24"/>
                <w:szCs w:val="24"/>
              </w:rPr>
              <w:t>Średnia ważona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0"/>
              <w:contextualSpacing/>
            </w:pPr>
            <w:r>
              <w:rPr>
                <w:sz w:val="24"/>
                <w:szCs w:val="24"/>
              </w:rPr>
              <w:t>ocena</w:t>
            </w:r>
          </w:p>
        </w:tc>
      </w:tr>
      <w:tr w:rsidR="00000000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pStyle w:val="Zawartotabeli"/>
              <w:spacing w:after="0"/>
              <w:contextualSpacing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1 – 1,79 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pStyle w:val="Zawartotabeli"/>
              <w:spacing w:after="0"/>
              <w:contextualSpacing/>
              <w:jc w:val="both"/>
            </w:pPr>
            <w:r>
              <w:rPr>
                <w:rFonts w:cs="Calibri"/>
                <w:sz w:val="24"/>
                <w:szCs w:val="24"/>
              </w:rPr>
              <w:t>niedostateczny</w:t>
            </w:r>
          </w:p>
        </w:tc>
      </w:tr>
      <w:tr w:rsidR="00000000"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pStyle w:val="Zawartotabeli"/>
              <w:spacing w:after="0"/>
              <w:contextualSpacing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1,80 – </w:t>
            </w:r>
            <w:r>
              <w:rPr>
                <w:rFonts w:eastAsia="Times New Roman" w:cs="Calibri"/>
                <w:b/>
                <w:bCs/>
                <w:sz w:val="24"/>
                <w:szCs w:val="24"/>
              </w:rPr>
              <w:t>2,69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pStyle w:val="Zawartotabeli"/>
              <w:spacing w:after="0"/>
              <w:contextualSpacing/>
              <w:jc w:val="both"/>
            </w:pPr>
            <w:r>
              <w:rPr>
                <w:rFonts w:cs="Calibri"/>
                <w:sz w:val="24"/>
                <w:szCs w:val="24"/>
              </w:rPr>
              <w:t>dopuszczający</w:t>
            </w:r>
          </w:p>
        </w:tc>
      </w:tr>
      <w:tr w:rsidR="00000000"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pStyle w:val="Zawartotabeli"/>
              <w:spacing w:after="0"/>
              <w:contextualSpacing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2,70 – </w:t>
            </w:r>
            <w:r>
              <w:rPr>
                <w:rFonts w:eastAsia="Times New Roman" w:cs="Calibri"/>
                <w:b/>
                <w:bCs/>
                <w:sz w:val="24"/>
                <w:szCs w:val="24"/>
              </w:rPr>
              <w:t>3,69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0"/>
              <w:contextualSpacing/>
            </w:pPr>
            <w:r>
              <w:rPr>
                <w:rFonts w:cs="Calibri"/>
                <w:sz w:val="24"/>
                <w:szCs w:val="24"/>
              </w:rPr>
              <w:t>dostateczny</w:t>
            </w:r>
          </w:p>
        </w:tc>
      </w:tr>
      <w:tr w:rsidR="00000000"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pStyle w:val="Zawartotabeli"/>
              <w:spacing w:after="0"/>
              <w:contextualSpacing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3,70 – </w:t>
            </w:r>
            <w:r>
              <w:rPr>
                <w:rFonts w:eastAsia="Times New Roman" w:cs="Calibri"/>
                <w:b/>
                <w:bCs/>
                <w:sz w:val="24"/>
                <w:szCs w:val="24"/>
              </w:rPr>
              <w:t>4,59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0"/>
              <w:contextualSpacing/>
            </w:pPr>
            <w:r>
              <w:rPr>
                <w:rFonts w:cs="Calibri"/>
                <w:sz w:val="24"/>
                <w:szCs w:val="24"/>
              </w:rPr>
              <w:t>dobry</w:t>
            </w:r>
          </w:p>
        </w:tc>
      </w:tr>
      <w:tr w:rsidR="00000000"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pStyle w:val="Zawartotabeli"/>
              <w:spacing w:after="0"/>
              <w:contextualSpacing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4,60 – </w:t>
            </w:r>
            <w:r>
              <w:rPr>
                <w:rFonts w:eastAsia="Times New Roman" w:cs="Calibri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0"/>
              <w:contextualSpacing/>
            </w:pPr>
            <w:r>
              <w:rPr>
                <w:rFonts w:cs="Calibri"/>
                <w:sz w:val="24"/>
                <w:szCs w:val="24"/>
              </w:rPr>
              <w:t>Bardzo</w:t>
            </w:r>
            <w:r>
              <w:rPr>
                <w:rFonts w:cs="Calibri"/>
                <w:sz w:val="24"/>
                <w:szCs w:val="24"/>
              </w:rPr>
              <w:t xml:space="preserve"> dobry</w:t>
            </w:r>
          </w:p>
        </w:tc>
      </w:tr>
      <w:tr w:rsidR="00000000"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pStyle w:val="Zawartotabeli"/>
              <w:spacing w:after="0"/>
              <w:contextualSpacing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>5,0 – 5,49 = dod. warunki*</w:t>
            </w:r>
          </w:p>
        </w:tc>
        <w:tc>
          <w:tcPr>
            <w:tcW w:w="24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0"/>
              <w:contextualSpacing/>
            </w:pPr>
            <w:r>
              <w:rPr>
                <w:rFonts w:cs="Calibri"/>
                <w:sz w:val="24"/>
                <w:szCs w:val="24"/>
              </w:rPr>
              <w:t>celujący</w:t>
            </w:r>
          </w:p>
        </w:tc>
      </w:tr>
      <w:tr w:rsidR="00000000"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pStyle w:val="Zawartotabeli"/>
              <w:spacing w:after="0"/>
              <w:contextualSpacing/>
              <w:jc w:val="center"/>
            </w:pPr>
            <w:r>
              <w:rPr>
                <w:b/>
                <w:bCs/>
              </w:rPr>
              <w:t>5,5 – 6,0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napToGrid w:val="0"/>
              <w:spacing w:after="0"/>
              <w:contextualSpacing/>
              <w:rPr>
                <w:rFonts w:cs="Calibri"/>
                <w:sz w:val="24"/>
                <w:szCs w:val="24"/>
              </w:rPr>
            </w:pPr>
          </w:p>
        </w:tc>
      </w:tr>
    </w:tbl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</w:pPr>
      <w:r>
        <w:rPr>
          <w:sz w:val="20"/>
          <w:szCs w:val="20"/>
        </w:rPr>
        <w:t>*uczeń jest laureatem wieloetapowych konkursów wiedzowych wymienionych w PSO</w:t>
      </w: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Prace pisemne wagi 3 i 4 ocenione za pomocą punktów przeliczane na ocenę wg tabeli: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8"/>
        <w:gridCol w:w="1701"/>
        <w:gridCol w:w="1721"/>
      </w:tblGrid>
      <w:tr w:rsidR="00000000">
        <w:trPr>
          <w:trHeight w:val="23"/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 xml:space="preserve">Ocena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wartość</w:t>
            </w:r>
          </w:p>
        </w:tc>
      </w:tr>
      <w:tr w:rsidR="00000000">
        <w:trPr>
          <w:trHeight w:val="23"/>
          <w:jc w:val="center"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0- 29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1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1,0</w:t>
            </w:r>
          </w:p>
        </w:tc>
      </w:tr>
      <w:tr w:rsidR="00000000">
        <w:trPr>
          <w:trHeight w:val="23"/>
          <w:jc w:val="center"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1+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1,5</w:t>
            </w:r>
          </w:p>
        </w:tc>
      </w:tr>
      <w:tr w:rsidR="00000000">
        <w:trPr>
          <w:trHeight w:val="23"/>
          <w:jc w:val="center"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31- 34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2-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1,75</w:t>
            </w:r>
          </w:p>
        </w:tc>
      </w:tr>
      <w:tr w:rsidR="00000000">
        <w:trPr>
          <w:trHeight w:val="23"/>
          <w:jc w:val="center"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35- 49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2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2,0</w:t>
            </w:r>
          </w:p>
        </w:tc>
      </w:tr>
      <w:tr w:rsidR="00000000">
        <w:trPr>
          <w:trHeight w:val="23"/>
          <w:jc w:val="center"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2+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2,5</w:t>
            </w:r>
          </w:p>
        </w:tc>
      </w:tr>
      <w:tr w:rsidR="00000000">
        <w:trPr>
          <w:trHeight w:val="23"/>
          <w:jc w:val="center"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51- 54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3-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2,75</w:t>
            </w:r>
          </w:p>
        </w:tc>
      </w:tr>
      <w:tr w:rsidR="00000000">
        <w:trPr>
          <w:trHeight w:val="23"/>
          <w:jc w:val="center"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55- 64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3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3,0</w:t>
            </w:r>
          </w:p>
        </w:tc>
      </w:tr>
      <w:tr w:rsidR="00000000">
        <w:trPr>
          <w:trHeight w:val="23"/>
          <w:jc w:val="center"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65- 70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3+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3,5</w:t>
            </w:r>
          </w:p>
        </w:tc>
      </w:tr>
      <w:tr w:rsidR="00000000">
        <w:trPr>
          <w:trHeight w:val="23"/>
          <w:jc w:val="center"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71- 74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4-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3,75</w:t>
            </w:r>
          </w:p>
        </w:tc>
      </w:tr>
      <w:tr w:rsidR="00000000">
        <w:trPr>
          <w:trHeight w:val="23"/>
          <w:jc w:val="center"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75- 84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4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4,0</w:t>
            </w:r>
          </w:p>
        </w:tc>
      </w:tr>
      <w:tr w:rsidR="00000000">
        <w:trPr>
          <w:trHeight w:val="23"/>
          <w:jc w:val="center"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85- 89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4+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4,5</w:t>
            </w:r>
          </w:p>
        </w:tc>
      </w:tr>
      <w:tr w:rsidR="00000000">
        <w:trPr>
          <w:trHeight w:val="23"/>
          <w:jc w:val="center"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5-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4,75</w:t>
            </w:r>
          </w:p>
        </w:tc>
      </w:tr>
      <w:tr w:rsidR="00000000">
        <w:trPr>
          <w:trHeight w:val="23"/>
          <w:jc w:val="center"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91- 97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5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5,0</w:t>
            </w:r>
          </w:p>
        </w:tc>
      </w:tr>
      <w:tr w:rsidR="00000000">
        <w:trPr>
          <w:trHeight w:val="23"/>
          <w:jc w:val="center"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98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5+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5,5</w:t>
            </w:r>
          </w:p>
        </w:tc>
      </w:tr>
      <w:tr w:rsidR="00000000">
        <w:trPr>
          <w:trHeight w:val="23"/>
          <w:jc w:val="center"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99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6-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5,75</w:t>
            </w:r>
          </w:p>
        </w:tc>
      </w:tr>
      <w:tr w:rsidR="00000000">
        <w:trPr>
          <w:trHeight w:val="23"/>
          <w:jc w:val="center"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6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jc w:val="center"/>
            </w:pPr>
            <w:r>
              <w:t>6</w:t>
            </w:r>
          </w:p>
        </w:tc>
      </w:tr>
    </w:tbl>
    <w:p w:rsidR="00000000" w:rsidRDefault="00987E84">
      <w:pPr>
        <w:jc w:val="both"/>
      </w:pPr>
    </w:p>
    <w:p w:rsidR="00000000" w:rsidRDefault="00987E84">
      <w:pPr>
        <w:jc w:val="both"/>
      </w:pPr>
      <w:r>
        <w:t>Przy ocenianiu prac pisemnych wag</w:t>
      </w:r>
      <w:r>
        <w:t>i 1 i 2 i aktywności określonych w sposobach oceniania  osiągnięć uczniów stosujemy przelicznik pozwalający przyporządkować oceny do zdobytej liczby punktów: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621"/>
      </w:tblGrid>
      <w:tr w:rsidR="00000000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contextualSpacing/>
              <w:jc w:val="center"/>
            </w:pPr>
            <w:r>
              <w:t>Procent ogólnej liczby punktów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contextualSpacing/>
              <w:jc w:val="center"/>
            </w:pPr>
            <w:r>
              <w:t>Ocena</w:t>
            </w:r>
          </w:p>
        </w:tc>
      </w:tr>
      <w:tr w:rsidR="00000000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contextualSpacing/>
              <w:jc w:val="center"/>
            </w:pPr>
            <w:r>
              <w:rPr>
                <w:b/>
                <w:bCs/>
              </w:rPr>
              <w:t>0-34%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contextualSpacing/>
              <w:jc w:val="center"/>
            </w:pPr>
            <w:r>
              <w:t>niedostateczny</w:t>
            </w:r>
          </w:p>
        </w:tc>
      </w:tr>
      <w:tr w:rsidR="00000000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contextualSpacing/>
              <w:jc w:val="center"/>
            </w:pPr>
            <w:r>
              <w:rPr>
                <w:b/>
                <w:bCs/>
              </w:rPr>
              <w:t>35- 54%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contextualSpacing/>
              <w:jc w:val="center"/>
            </w:pPr>
            <w:r>
              <w:t>dopuszczający</w:t>
            </w:r>
          </w:p>
        </w:tc>
      </w:tr>
      <w:tr w:rsidR="00000000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contextualSpacing/>
              <w:jc w:val="center"/>
            </w:pPr>
            <w:r>
              <w:rPr>
                <w:b/>
                <w:bCs/>
              </w:rPr>
              <w:t>55-74%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contextualSpacing/>
              <w:jc w:val="center"/>
            </w:pPr>
            <w:r>
              <w:t>dostatec</w:t>
            </w:r>
            <w:r>
              <w:t>zny</w:t>
            </w:r>
          </w:p>
        </w:tc>
      </w:tr>
      <w:tr w:rsidR="00000000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contextualSpacing/>
              <w:jc w:val="center"/>
            </w:pPr>
            <w:r>
              <w:rPr>
                <w:b/>
                <w:bCs/>
              </w:rPr>
              <w:t>75 -89%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contextualSpacing/>
              <w:jc w:val="center"/>
            </w:pPr>
            <w:r>
              <w:t>dobry</w:t>
            </w:r>
          </w:p>
        </w:tc>
      </w:tr>
      <w:tr w:rsidR="00000000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contextualSpacing/>
              <w:jc w:val="center"/>
            </w:pPr>
            <w:r>
              <w:rPr>
                <w:b/>
                <w:bCs/>
              </w:rPr>
              <w:t>90-99%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contextualSpacing/>
              <w:jc w:val="center"/>
            </w:pPr>
            <w:r>
              <w:t>bardzo dobry</w:t>
            </w:r>
          </w:p>
        </w:tc>
      </w:tr>
      <w:tr w:rsidR="00000000">
        <w:trPr>
          <w:jc w:val="center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contextualSpacing/>
              <w:jc w:val="center"/>
            </w:pPr>
            <w:r>
              <w:rPr>
                <w:b/>
                <w:bCs/>
              </w:rPr>
              <w:t>100%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7E84">
            <w:pPr>
              <w:spacing w:after="57"/>
              <w:contextualSpacing/>
              <w:jc w:val="center"/>
            </w:pPr>
            <w:r>
              <w:t>celujący</w:t>
            </w:r>
          </w:p>
        </w:tc>
      </w:tr>
    </w:tbl>
    <w:p w:rsidR="00000000" w:rsidRDefault="00987E84">
      <w:pPr>
        <w:contextualSpacing/>
        <w:jc w:val="both"/>
        <w:rPr>
          <w:b/>
          <w:sz w:val="24"/>
          <w:szCs w:val="24"/>
        </w:rPr>
      </w:pPr>
    </w:p>
    <w:p w:rsidR="00000000" w:rsidRDefault="00987E84">
      <w:pPr>
        <w:contextualSpacing/>
        <w:jc w:val="both"/>
      </w:pPr>
      <w:r>
        <w:rPr>
          <w:b/>
          <w:sz w:val="24"/>
          <w:szCs w:val="24"/>
        </w:rPr>
        <w:t>IV. Zasady poprawy ocen cząstkowych.</w:t>
      </w:r>
    </w:p>
    <w:p w:rsidR="00000000" w:rsidRDefault="00987E84">
      <w:pPr>
        <w:contextualSpacing/>
        <w:jc w:val="both"/>
      </w:pPr>
      <w:r>
        <w:rPr>
          <w:sz w:val="24"/>
          <w:szCs w:val="24"/>
          <w:u w:val="single"/>
        </w:rPr>
        <w:t>1. Prace klasowe</w:t>
      </w:r>
      <w:r>
        <w:rPr>
          <w:sz w:val="24"/>
          <w:szCs w:val="24"/>
        </w:rPr>
        <w:t xml:space="preserve"> są regularnym sprawdzeniem wiadomości z większej partii materiału, dlatego uczniowie mają prawo poprawić ocenę niedostateczną oraz dopuszczającą </w:t>
      </w:r>
      <w:r>
        <w:rPr>
          <w:sz w:val="24"/>
          <w:szCs w:val="24"/>
        </w:rPr>
        <w:t xml:space="preserve">z pracy </w:t>
      </w:r>
      <w:r>
        <w:rPr>
          <w:sz w:val="24"/>
          <w:szCs w:val="24"/>
        </w:rPr>
        <w:lastRenderedPageBreak/>
        <w:t xml:space="preserve">klasowej w ciągu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tygodni od ich oddania, po uzgodnieniu z nauczycielem terminu poprawy. Jeżeli uczeń chce, może poprawić sprawdziany wagi 2, również po wcześniejszym umówieniu się z nauczycielem na poprawę poza zajęciami lekcyjnymi.</w:t>
      </w:r>
    </w:p>
    <w:p w:rsidR="00000000" w:rsidRDefault="00987E84">
      <w:pPr>
        <w:contextualSpacing/>
        <w:jc w:val="both"/>
      </w:pPr>
    </w:p>
    <w:p w:rsidR="00000000" w:rsidRDefault="00987E84">
      <w:pPr>
        <w:contextualSpacing/>
        <w:jc w:val="both"/>
      </w:pPr>
      <w:r>
        <w:rPr>
          <w:sz w:val="24"/>
          <w:szCs w:val="24"/>
        </w:rPr>
        <w:t>2. Nie ma mo</w:t>
      </w:r>
      <w:r>
        <w:rPr>
          <w:sz w:val="24"/>
          <w:szCs w:val="24"/>
        </w:rPr>
        <w:t>żliwości poprawiania ocen z kartkówek, odpowiedzi ustnych czy zadań domowych.</w:t>
      </w: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</w:pPr>
      <w:r>
        <w:rPr>
          <w:sz w:val="24"/>
          <w:szCs w:val="24"/>
        </w:rPr>
        <w:t>3. Jeżeli uczeń:</w:t>
      </w:r>
    </w:p>
    <w:p w:rsidR="00000000" w:rsidRDefault="00987E84">
      <w:pPr>
        <w:contextualSpacing/>
        <w:jc w:val="both"/>
      </w:pPr>
      <w:r>
        <w:rPr>
          <w:sz w:val="24"/>
          <w:szCs w:val="24"/>
        </w:rPr>
        <w:t>a) nie pisał pracy klasowej (waga4) lub sprawdzianu (waga2i3) z przyczyn usprawiedliwionych, to w ciągu 5 dni roboczych od powrotu do szkoły ma obowiązek ustali</w:t>
      </w:r>
      <w:r>
        <w:rPr>
          <w:sz w:val="24"/>
          <w:szCs w:val="24"/>
        </w:rPr>
        <w:t>ć z nauczycielem termin pracy klasowej lub sprawdzianu; jeżeli nie stawi się  (z przyczyn nieusprawiedliwionych) w wyznaczonym terminie otrzymuje ocenę niedostateczną;</w:t>
      </w:r>
    </w:p>
    <w:p w:rsidR="00000000" w:rsidRDefault="00987E84">
      <w:pPr>
        <w:contextualSpacing/>
        <w:jc w:val="both"/>
      </w:pPr>
      <w:r>
        <w:rPr>
          <w:sz w:val="24"/>
          <w:szCs w:val="24"/>
        </w:rPr>
        <w:t>b) nie pisał pracy klasowej lub sprawdzianu z przyczyn nieusprawiedliwionych otrzymuje o</w:t>
      </w:r>
      <w:r>
        <w:rPr>
          <w:sz w:val="24"/>
          <w:szCs w:val="24"/>
        </w:rPr>
        <w:t>cenę niedostateczną;</w:t>
      </w:r>
    </w:p>
    <w:p w:rsidR="00000000" w:rsidRDefault="00987E84">
      <w:pPr>
        <w:contextualSpacing/>
        <w:jc w:val="both"/>
      </w:pPr>
      <w:r>
        <w:rPr>
          <w:sz w:val="24"/>
          <w:szCs w:val="24"/>
        </w:rPr>
        <w:t>c) korzysta z niedozwolonej pomocy podczas sprawdzianu lub pracy klasowej, to otrzymuje ocenę niedostateczną bez możliwości jej poprawy</w:t>
      </w:r>
    </w:p>
    <w:p w:rsidR="00000000" w:rsidRDefault="00987E84">
      <w:pPr>
        <w:contextualSpacing/>
        <w:jc w:val="both"/>
      </w:pPr>
    </w:p>
    <w:p w:rsidR="00000000" w:rsidRDefault="00987E84">
      <w:pPr>
        <w:contextualSpacing/>
        <w:jc w:val="both"/>
      </w:pPr>
      <w:r>
        <w:rPr>
          <w:sz w:val="24"/>
          <w:szCs w:val="24"/>
        </w:rPr>
        <w:t xml:space="preserve">4. </w:t>
      </w:r>
      <w:r>
        <w:t>W przypadku notorycznego unikania sprawdzianów i prac klasowych nauczyciel ma prawo sprawdzić z</w:t>
      </w:r>
      <w:r>
        <w:t>najomość materiału w pierwszym możliwym terminie.</w:t>
      </w:r>
    </w:p>
    <w:p w:rsidR="00000000" w:rsidRDefault="00987E84">
      <w:pPr>
        <w:contextualSpacing/>
        <w:jc w:val="both"/>
      </w:pPr>
    </w:p>
    <w:p w:rsidR="00000000" w:rsidRDefault="00987E84">
      <w:pPr>
        <w:contextualSpacing/>
        <w:jc w:val="both"/>
      </w:pPr>
      <w:r>
        <w:rPr>
          <w:sz w:val="24"/>
          <w:szCs w:val="24"/>
        </w:rPr>
        <w:t>5. Unikanie prac klasowych i niewykorzystanie możliwości ustalenia stopnia opanowania  danego materiału na bieżąco jest równoznaczne z oceną niedostateczną.</w:t>
      </w: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</w:pPr>
      <w:r>
        <w:rPr>
          <w:sz w:val="24"/>
          <w:szCs w:val="24"/>
        </w:rPr>
        <w:t>6. Jeśli uczeń był nieobecny w szkole jedynie w</w:t>
      </w:r>
      <w:r>
        <w:rPr>
          <w:sz w:val="24"/>
          <w:szCs w:val="24"/>
        </w:rPr>
        <w:t xml:space="preserve"> dniu poprzedzającym spodziewany sprawdzian lub dzień przed sprawdzianem był po jednodniowej nieobecności już w szkole, pisze go jak wszyscy uczniowie. Nauczyciel przeprowadza sprawdzian zawsze po kolejnej jednostce lekcyjnej obejmującej dany temat, tak, a</w:t>
      </w:r>
      <w:r>
        <w:rPr>
          <w:sz w:val="24"/>
          <w:szCs w:val="24"/>
        </w:rPr>
        <w:t>by uczniowie oswoili się z materiałem i nie było sytuacji, że dnia następnego sprawdza materiał z dnia poprzedniego.</w:t>
      </w: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  <w:jc w:val="both"/>
        <w:rPr>
          <w:sz w:val="24"/>
          <w:szCs w:val="24"/>
        </w:rPr>
      </w:pPr>
    </w:p>
    <w:p w:rsidR="00000000" w:rsidRDefault="00987E84">
      <w:pPr>
        <w:contextualSpacing/>
      </w:pPr>
      <w:r>
        <w:rPr>
          <w:b/>
          <w:sz w:val="24"/>
          <w:szCs w:val="24"/>
        </w:rPr>
        <w:t>VI. Wymagania w zakresie realizacji umiejętności językowych na podstawie treści komunikacyjnych i leksykalno-gramatycz</w:t>
      </w:r>
      <w:r>
        <w:rPr>
          <w:b/>
          <w:sz w:val="24"/>
          <w:szCs w:val="24"/>
        </w:rPr>
        <w:t>nych na poszczególne oceny</w:t>
      </w:r>
    </w:p>
    <w:p w:rsidR="00000000" w:rsidRDefault="00987E84">
      <w:pPr>
        <w:contextualSpacing/>
        <w:rPr>
          <w:sz w:val="24"/>
          <w:szCs w:val="24"/>
        </w:rPr>
      </w:pPr>
    </w:p>
    <w:p w:rsidR="00000000" w:rsidRDefault="00987E84">
      <w:pPr>
        <w:contextualSpacing/>
      </w:pPr>
      <w:r>
        <w:rPr>
          <w:b/>
          <w:sz w:val="24"/>
          <w:szCs w:val="24"/>
        </w:rPr>
        <w:lastRenderedPageBreak/>
        <w:t>1. Gramatyka i słownictwo</w:t>
      </w:r>
    </w:p>
    <w:p w:rsidR="00000000" w:rsidRDefault="00987E84">
      <w:pPr>
        <w:spacing w:after="0"/>
      </w:pPr>
      <w:r>
        <w:rPr>
          <w:sz w:val="24"/>
          <w:szCs w:val="24"/>
        </w:rPr>
        <w:t xml:space="preserve">6 </w:t>
      </w:r>
      <w:r>
        <w:rPr>
          <w:sz w:val="24"/>
          <w:szCs w:val="24"/>
        </w:rPr>
        <w:tab/>
      </w:r>
      <w:r>
        <w:t xml:space="preserve">uczeń bezbłędnie stosuje struktury gramatyczne zawarte w programie nauczania oraz wykraczające poza program nauczania, stosuje w wypowiedziach ustnych i pisemnych bogaty zasób słów wykraczający poza </w:t>
      </w:r>
      <w:r>
        <w:t>materiał nauczania</w:t>
      </w:r>
    </w:p>
    <w:p w:rsidR="00000000" w:rsidRDefault="00987E84">
      <w:pPr>
        <w:spacing w:after="0"/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t>uczeń bezbłędnie stosuje struktury gramatyczne zawarte w programie nauczania, stosuje w wypowiedziach ustnych i pisemnych bogaty zasób słów zawarty w materiale nauczania, buduje spójne, logiczne i złożone zdania.</w:t>
      </w:r>
    </w:p>
    <w:p w:rsidR="00000000" w:rsidRDefault="00987E84">
      <w:pPr>
        <w:spacing w:after="0"/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t>uczeń stosuje popraw</w:t>
      </w:r>
      <w:r>
        <w:t>ne struktury gramatyczne zawarte w programie nauczania, uczeń stosuje słownictwo zawarte w programie nauczania, uczeń buduje spójne zdania.</w:t>
      </w:r>
    </w:p>
    <w:p w:rsidR="00000000" w:rsidRDefault="00987E84">
      <w:pPr>
        <w:spacing w:after="0"/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t xml:space="preserve">uczeń poprawnie stosuje podstawowe struktury gramatyczne zawarte w programie nauczania, w wypowiedziach ustnych i </w:t>
      </w:r>
      <w:r>
        <w:t>pisemnych stosuje niewielki zasób zwrotów zawartych w materiale nauczania, rzadko buduje spójne, złożone zdania, potrafi budować tylko proste poprawne zdania.</w:t>
      </w:r>
    </w:p>
    <w:p w:rsidR="00000000" w:rsidRDefault="00987E84">
      <w:pPr>
        <w:contextualSpacing/>
      </w:pPr>
      <w:r>
        <w:rPr>
          <w:rFonts w:cs="Calibri"/>
        </w:rPr>
        <w:t xml:space="preserve">  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t>uczeń nie potrafi zastosować poprawnie struktur gramatycznych zawartych w programie nauczania</w:t>
      </w:r>
      <w:r>
        <w:t>,  w wypowiedziach ustnych i pisemnych stosuje ubogie słownictwo zawarte w materiale nauczania, bardzo rzadko buduje spójne i logiczne zdania, budując krótkie zdania, nie potrafi dobrać słów odpowiadających tematowi</w:t>
      </w:r>
    </w:p>
    <w:p w:rsidR="00000000" w:rsidRDefault="00987E84">
      <w:pPr>
        <w:spacing w:after="0"/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t>uczeń nie stosuje poprawnie struktur g</w:t>
      </w:r>
      <w:r>
        <w:t>ramatycznych zawartych w minimum programu nauczania, pojedyncze słowa stosowane w wypowiedziach uniemożliwiają komunikację i zrozumienie tekstu,  ubogi zasób słownictwa uniemożliwia budowę zdań, niespójnie i nielogicznie zbudowane zdania z pojedynczych wyr</w:t>
      </w:r>
      <w:r>
        <w:t>azów nie odpowiadają tematowi.</w:t>
      </w:r>
    </w:p>
    <w:p w:rsidR="00000000" w:rsidRDefault="00987E84">
      <w:pPr>
        <w:spacing w:after="0"/>
      </w:pPr>
    </w:p>
    <w:p w:rsidR="00000000" w:rsidRDefault="00987E84">
      <w:pPr>
        <w:contextualSpacing/>
      </w:pPr>
      <w:r>
        <w:rPr>
          <w:b/>
          <w:sz w:val="24"/>
          <w:szCs w:val="24"/>
        </w:rPr>
        <w:t>2. Rozumienie tekstu słuchanego/czytanego</w:t>
      </w:r>
    </w:p>
    <w:p w:rsidR="00000000" w:rsidRDefault="00987E84">
      <w:pPr>
        <w:pStyle w:val="Bezodstpw"/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t xml:space="preserve">Uczeń rozumie wszystkie polecenia i wypowiedzi nauczyciela w języku </w:t>
      </w:r>
    </w:p>
    <w:p w:rsidR="00000000" w:rsidRDefault="00987E84">
      <w:pPr>
        <w:pStyle w:val="Bezodstpw"/>
      </w:pPr>
      <w:r>
        <w:t>niemieckim, rozumie teksty słuchane i pisane, których słownictwo, struktury gramatyczne wykraczają poza program</w:t>
      </w:r>
      <w:r>
        <w:t xml:space="preserve"> nauczania, na podstawie przeczytanego lub wysłuchanego tekstu określa główna myśl, wyszukuje wymagane informacje, określa intencje autora tekstu, potrafi opowiedzieć treść przeczytanego lub wysłuchanego tekstu, stosując bogate słownictwo oraz skomplikowan</w:t>
      </w:r>
      <w:r>
        <w:t>e struktury gramatyczne.</w:t>
      </w:r>
    </w:p>
    <w:p w:rsidR="00000000" w:rsidRDefault="00987E84">
      <w:pPr>
        <w:pStyle w:val="Bezodstpw"/>
      </w:pPr>
      <w:r>
        <w:t>5</w:t>
      </w:r>
      <w:r>
        <w:tab/>
        <w:t xml:space="preserve">Uczeń rozumie wszystkie polecenia i wypowiedzi nauczyciela w języku </w:t>
      </w:r>
    </w:p>
    <w:p w:rsidR="00000000" w:rsidRDefault="00987E84">
      <w:pPr>
        <w:pStyle w:val="Bezodstpw"/>
      </w:pPr>
      <w:r>
        <w:t xml:space="preserve">niemieckim, w 90% rozumie teksty słuchane i pisane, których słownictwo, struktury gramatyczne wykraczają poza program nauczania, na podstawie przeczytanego lub </w:t>
      </w:r>
      <w:r>
        <w:t>wysłuchanego tekstu określa główna myśl, wyszukuje wymagane informacje, określa intencje autora tekstu, potrafi opowiedzieć treść przeczytanego lub wysłuchanego tekstu, stosując bogate słownictwo, skomplikowane struktury gramatyczne.</w:t>
      </w:r>
    </w:p>
    <w:p w:rsidR="00000000" w:rsidRDefault="00987E84">
      <w:pPr>
        <w:pStyle w:val="Bezodstpw"/>
      </w:pPr>
      <w:r>
        <w:t>4</w:t>
      </w:r>
      <w:r>
        <w:tab/>
        <w:t>Uczeń rozumie wszyst</w:t>
      </w:r>
      <w:r>
        <w:t>kie polecenia i większość wypowiedzi nauczyciela w języku niemieckim, rozumie teksty słuchane i czytane w około 75 %, potrafi określić główna myśl tekstu przeczytanego lub słuchanego, znajduje większość informacji, określa intencje autora, potrafi opowiedz</w:t>
      </w:r>
      <w:r>
        <w:t>ieć treść przeczytanego  lub wysłuchanego tekstu, stosując leksykę i struktury gramatyczne zawarte w programie nauczania.</w:t>
      </w:r>
    </w:p>
    <w:p w:rsidR="00000000" w:rsidRDefault="00987E84">
      <w:pPr>
        <w:spacing w:after="0"/>
      </w:pPr>
      <w:r>
        <w:t>3</w:t>
      </w:r>
      <w:r>
        <w:tab/>
        <w:t xml:space="preserve">Uczeń rozumie większość poleceń i wypowiedzi nauczyciela w języku niemieckim,  teksty pisane i słuchane rozumie w 60%, na podstawie </w:t>
      </w:r>
      <w:r>
        <w:t>przeczytanego lub wysłuchanego tekstu potrafi opowiedzieć treść tekstu, stosując słownictwo i struktury gramatyczne zawarte w programie nauczania.</w:t>
      </w:r>
    </w:p>
    <w:p w:rsidR="00000000" w:rsidRDefault="00987E84">
      <w:pPr>
        <w:pStyle w:val="Bezodstpw"/>
      </w:pPr>
      <w:r>
        <w:t>2</w:t>
      </w:r>
      <w:r>
        <w:tab/>
        <w:t>Uczeń nie rozumie większości poleceń i wypowiedzi nauczyciela, rozumie tylko pojedyncze wyrazy w języku nie</w:t>
      </w:r>
      <w:r>
        <w:t>mieckim, teksty słuchane i czytane – nie osiąga rozumienia na poziomie 35%, na podstawie wysłuchanego i przeczytanego tekstu nie potrafi znaleźć większości potrzebnych informacji, tylko nieliczne zwroty potrafi przekształcić w formę  pisemną lub wykorzysta</w:t>
      </w:r>
      <w:r>
        <w:t>ć w wypowiedziach ustnych.</w:t>
      </w:r>
    </w:p>
    <w:p w:rsidR="00000000" w:rsidRDefault="00987E84">
      <w:pPr>
        <w:spacing w:after="0"/>
      </w:pPr>
      <w:r>
        <w:t>1</w:t>
      </w:r>
      <w:r>
        <w:tab/>
        <w:t>Uczeń nie rozumie poleceń i wypowiedzi nauczyciela w języku niemieckim, nie rozumie słuchanych i czytanych tekstów nawet w 34%, na podstawie przeczytanego tekstu nie potrafi odnaleźć wymaganych informacji, nie radzi sobie z wys</w:t>
      </w:r>
      <w:r>
        <w:t>zukiwaniem potrzebnych informacji w tekście słuchanym i czytanym oraz przekształcaniem ich w formę wypowiedzi pisemnej.</w:t>
      </w:r>
    </w:p>
    <w:p w:rsidR="00000000" w:rsidRDefault="00987E84">
      <w:pPr>
        <w:spacing w:after="0"/>
      </w:pPr>
    </w:p>
    <w:p w:rsidR="00000000" w:rsidRDefault="00987E84">
      <w:pPr>
        <w:spacing w:after="0"/>
      </w:pPr>
      <w:r>
        <w:rPr>
          <w:b/>
        </w:rPr>
        <w:t>3. Sprawność mówienia.</w:t>
      </w:r>
    </w:p>
    <w:p w:rsidR="00000000" w:rsidRDefault="00987E84">
      <w:pPr>
        <w:spacing w:after="0"/>
      </w:pPr>
      <w:r>
        <w:lastRenderedPageBreak/>
        <w:t>6</w:t>
      </w:r>
      <w:r>
        <w:tab/>
        <w:t>tworzy wypowiedzi zawierające bogate słownictwo i skomplikowane struktury gramatyczne wykraczające poza obowią</w:t>
      </w:r>
      <w:r>
        <w:t>zujący materiał i podstawę programową, wypowiedzi są spójne, logiczne i płynne, nie popełnia w wypowiedziach błędów, które zakłócają komunikację, potrafi spontanicznie nawiązać i podtrzymać rozmowę, wypowiada się swobodnie bez przygotowania, zabiera głos w</w:t>
      </w:r>
      <w:r>
        <w:t xml:space="preserve"> dyskusji, broniąc swojego stanowiska argumentami.</w:t>
      </w:r>
    </w:p>
    <w:p w:rsidR="00000000" w:rsidRDefault="00987E84">
      <w:pPr>
        <w:spacing w:after="0"/>
      </w:pPr>
      <w:r>
        <w:t>5</w:t>
      </w:r>
      <w:r>
        <w:tab/>
        <w:t>tworzy wypowiedzi zawierające bogate słownictwo i skomplikowane struktury gramatyczne zawarte w  obowiązującym materiale i podstawie programowej, wypowiedzi są spójne, logiczne, płynne i poprawne fonetyc</w:t>
      </w:r>
      <w:r>
        <w:t>znie, nie popełnia w wypowiedziach błędów, które zakłócają komunikację, potrafi spontanicznie nawiązać i podtrzymać rozmowę,wypowiada się swobodnie bez przygotowania.</w:t>
      </w:r>
    </w:p>
    <w:p w:rsidR="00000000" w:rsidRDefault="00987E84">
      <w:pPr>
        <w:spacing w:after="0"/>
      </w:pPr>
      <w:r>
        <w:t>4</w:t>
      </w:r>
      <w:r>
        <w:tab/>
        <w:t>w wypowiedziach ustnych używa słownictwa i struktur gramatycznych zawartych w programie</w:t>
      </w:r>
      <w:r>
        <w:t xml:space="preserve"> nauczania,  wypowiedzi są logiczne i spójne, pojedyncze błędy popełniane w wypowiedziach nie zakłócają komunikacji, wypowiedzi są płynne, lecz mogą być sterowane i wspomagane przez nauczyciela, wypowiedzi są zgodne z tematem i poprawne fonetycznie.</w:t>
      </w:r>
    </w:p>
    <w:p w:rsidR="00000000" w:rsidRDefault="00987E84">
      <w:pPr>
        <w:spacing w:after="0"/>
      </w:pPr>
      <w:r>
        <w:t>3</w:t>
      </w:r>
      <w:r>
        <w:tab/>
        <w:t>ucze</w:t>
      </w:r>
      <w:r>
        <w:t>ń stosuje krótkie wypowiedzi ustne zawierające pojedyncze zwroty i struktury zawarte w programie nauczania, wypowiedzi ustne często są niespójne i nielogiczne, uczeń popełnia wiele błędów , które czasami zakłócają komunikację,  wypowiedzi są zwykle krótkie</w:t>
      </w:r>
      <w:r>
        <w:t xml:space="preserve"> i często charakteryzują się brakiem logicznej całości, wypowiedź jest zgodna z omawianym tematem, wypowiedź nie zawsze jest poprawna fonetycznie. </w:t>
      </w:r>
    </w:p>
    <w:p w:rsidR="00000000" w:rsidRDefault="00987E84">
      <w:pPr>
        <w:spacing w:after="0"/>
      </w:pPr>
      <w:r>
        <w:t>2</w:t>
      </w:r>
      <w:r>
        <w:tab/>
        <w:t>wypowiedzi ustne ucznia bazują tylko na kilku pojedynczych słowach i podstawowych strukturach gramatycznyc</w:t>
      </w:r>
      <w:r>
        <w:t>h zawartych w programie nauczania, wypowiedzi ustne są krótkie, niespójne i nielogiczne, liczne błędy popełniane w wypowiedzi ustnej zakłócają komunikację i intencję wypowiedzi, uczeń ma trudności w przygotowaniu wypowiedzi pod kątem danego tematu, wypowie</w:t>
      </w:r>
      <w:r>
        <w:t xml:space="preserve">dź nie jest poprawna fonetycznie.  </w:t>
      </w:r>
    </w:p>
    <w:p w:rsidR="00000000" w:rsidRDefault="00987E84">
      <w:pPr>
        <w:spacing w:after="0"/>
      </w:pPr>
      <w:r>
        <w:t>1</w:t>
      </w:r>
      <w:r>
        <w:tab/>
        <w:t>uczeń nie potrafi odpowiedzieć na proste pytania dotyczące znanych mu tematów, uczeń nie potrafi wypowiedzieć się ani zbudować ustnie kilku prostych zdań do podanych tematów, nie radzi sobie z przygotowaniem wypowiedzi</w:t>
      </w:r>
      <w:r>
        <w:t xml:space="preserve"> ustnej zawierającej minimum wymaganego słownictwa. </w:t>
      </w:r>
    </w:p>
    <w:p w:rsidR="00000000" w:rsidRDefault="00987E84">
      <w:pPr>
        <w:spacing w:after="0"/>
      </w:pPr>
    </w:p>
    <w:p w:rsidR="00000000" w:rsidRDefault="00987E84">
      <w:pPr>
        <w:spacing w:after="0"/>
      </w:pPr>
      <w:r>
        <w:rPr>
          <w:b/>
        </w:rPr>
        <w:t>4. Sprawność pisania.</w:t>
      </w:r>
    </w:p>
    <w:p w:rsidR="00000000" w:rsidRDefault="00987E84">
      <w:pPr>
        <w:spacing w:after="0"/>
      </w:pPr>
      <w:r>
        <w:t>6</w:t>
      </w:r>
      <w:r>
        <w:tab/>
        <w:t>wypowiedź pisemna odpowiada założonej formie, wypowiedź pisemna jest zgodna z tematem, spójna i logiczna, wypowiedź pisemna zawiera bogate i urozmaicone słownictwo, zdania zbudow</w:t>
      </w:r>
      <w:r>
        <w:t>ane są za pomocą skomplikowanych struktur gramatycznych wykraczających poza program nauczania,  wypowiedź pisemna zawiera tylko sporadyczne błędy, które nie wpływają na zrozumienie tekstu, wypowiedź pisemna nie zawiera błędów interpunkcyjnych.</w:t>
      </w:r>
    </w:p>
    <w:p w:rsidR="00000000" w:rsidRDefault="00987E84">
      <w:pPr>
        <w:spacing w:after="0"/>
      </w:pPr>
      <w:r>
        <w:t>5</w:t>
      </w:r>
      <w:r>
        <w:tab/>
        <w:t xml:space="preserve">wypowiedź </w:t>
      </w:r>
      <w:r>
        <w:t>pisemna odpowiada założonej formie, wypowiedź pisemna jest zgodna z tematem, spójna i logiczna, wypowiedź pisemna zawiera bogate i urozmaicone słownictwo, zdania zbudowane są za pomocą skomplikowanych struktur gramatycznych, wykraczających poza program nau</w:t>
      </w:r>
      <w:r>
        <w:t>czania, wypowiedź pisemna zawiera tylko sporadyczne błędy, które nie wpływają na zrozumienie tekstu, wypowiedź pisemna nie zawiera błędów interpunkcyjnych.</w:t>
      </w:r>
    </w:p>
    <w:p w:rsidR="00000000" w:rsidRDefault="00987E84">
      <w:pPr>
        <w:spacing w:after="0"/>
      </w:pPr>
      <w:r>
        <w:t>4</w:t>
      </w:r>
      <w:r>
        <w:tab/>
        <w:t>wypowiedź pisemna jest zgodna z tematem i odpowiada założonej formie, wypowiedź pisemna jest logic</w:t>
      </w:r>
      <w:r>
        <w:t>zna i spójna, wypowiedź pisemna zawiera struktury gramatyczne i leksykę zawartą w programie nauczania, wypowiedź pisemna zawiera nieliczne błędy interpunkcyjne oraz może zawierać drobne błędy, które nie wpływają na zrozumienie tekstu,  wypowiedź pisemna za</w:t>
      </w:r>
      <w:r>
        <w:t>wiera nieliczne powtórzenia słownictwa i struktur składniowych.</w:t>
      </w:r>
    </w:p>
    <w:p w:rsidR="00000000" w:rsidRDefault="00987E84">
      <w:pPr>
        <w:spacing w:after="0"/>
      </w:pPr>
      <w:r>
        <w:t>3</w:t>
      </w:r>
      <w:r>
        <w:tab/>
        <w:t>wypowiedź  pisemna jest zgodna z wymaganą formą, wypowiedź pisemna jest zgodna z tematem i logiczna, wypowiedź pisemna zawiera nieliczne błędy, które nie wpływają znacząco na rozumienie teks</w:t>
      </w:r>
      <w:r>
        <w:t xml:space="preserve">tu,  wypowiedź pisemna zawiera nieliczne błędy interpunkcyjne, wypowiedź pisemna zawiera nieliczne powtórzenia słownictwa i struktur składniowych.  </w:t>
      </w:r>
    </w:p>
    <w:p w:rsidR="00000000" w:rsidRDefault="00987E84">
      <w:pPr>
        <w:spacing w:after="0"/>
      </w:pPr>
      <w:r>
        <w:t>2</w:t>
      </w:r>
      <w:r>
        <w:tab/>
        <w:t>wypowiedź pisemna nie zawiera złożonych struktur; zdania są krótkie, proste i często niezgodne z tematem,</w:t>
      </w:r>
      <w:r>
        <w:t xml:space="preserve"> wypowiedź pisemna zawiera tylko podstawowe słownictwo i struktury gramatyczne zawarte w minimum programowym, wypowiedź pisemna zawiera liczne błędy, które w dużym stopniu zakłócają zrozumienie tekstu, wypowiedź pisemna zawiera liczne błędy interpunkcyjne,</w:t>
      </w:r>
      <w:r>
        <w:t xml:space="preserve"> wypowiedź zawiera tylko podstawowe słownictwo i struktury składniowe.</w:t>
      </w:r>
    </w:p>
    <w:p w:rsidR="00000000" w:rsidRDefault="00987E84">
      <w:pPr>
        <w:spacing w:after="0"/>
      </w:pPr>
      <w:r>
        <w:t>1</w:t>
      </w:r>
      <w:r>
        <w:tab/>
        <w:t>wypowiedź pisemna nie zawiera żadnej wymaganej formy, wypowiedź pisemna nie jest zgodna z tematem,  wypowiedź pisemna nie zawiera wymaganego minimum słownictwa i struktur gramatycznyc</w:t>
      </w:r>
      <w:r>
        <w:t xml:space="preserve">h zawartych w podstawie programowej,wypowiedź pisemna zawiera dużą ilość błędów, które uniemożliwiają zrozumienie tekstu, wypowiedź pisemna zawiera liczne błędy </w:t>
      </w:r>
      <w:r>
        <w:lastRenderedPageBreak/>
        <w:t>interpunkcyjne, uczeń nie potrafi samodzielnie zbudować prostych zdań, nie umie zastosować wyma</w:t>
      </w:r>
      <w:r>
        <w:t xml:space="preserve">ganych struktur składniowych. </w:t>
      </w:r>
    </w:p>
    <w:p w:rsidR="00000000" w:rsidRDefault="00987E84">
      <w:pPr>
        <w:spacing w:after="0"/>
      </w:pPr>
      <w:r>
        <w:rPr>
          <w:b/>
        </w:rPr>
        <w:t>5.Inne umiejętności i formy aktywności.</w:t>
      </w:r>
    </w:p>
    <w:p w:rsidR="00000000" w:rsidRDefault="00987E84">
      <w:pPr>
        <w:spacing w:after="0"/>
      </w:pPr>
      <w:r>
        <w:t>6</w:t>
      </w:r>
      <w:r>
        <w:tab/>
        <w:t>uczeń posiadł wiedzę i umiejętności w zakresie 100% materiału dla danej klasy,  jest aktywny na zajęciach, systematyczny, wykonuje prace projektowe oraz wszystkie obowiązkowe i dodatk</w:t>
      </w:r>
      <w:r>
        <w:t>owe zadania domowe, z prac klasowych uzyskuje 100% punktów, większość uzyskanych ocen cząstkowych to oceny celujące i bardzo dobre, swobodnie i w każdej zaistniałej sytuacji posługuje się kompetencjami językowymi, korzysta  z różnych źródeł informacji w ję</w:t>
      </w:r>
      <w:r>
        <w:t>zyku niemieckim, zna kulturę i obyczaje krajów niemieckojęzycznych.</w:t>
      </w:r>
    </w:p>
    <w:p w:rsidR="00000000" w:rsidRDefault="00987E84">
      <w:pPr>
        <w:spacing w:after="0"/>
      </w:pPr>
      <w:r>
        <w:t>5</w:t>
      </w:r>
      <w:r>
        <w:tab/>
        <w:t>uczeń opanował cały materiał objęty programem nauczania w danej klasie, jest systematyczny i aktywny na zajęciach, bierze udział w pracach projektowych, odrabia wszystkie zadania domowe,</w:t>
      </w:r>
      <w:r>
        <w:t xml:space="preserve">  z prac klasowych uzyskuj</w:t>
      </w:r>
      <w:r>
        <w:rPr>
          <w:b/>
          <w:bCs/>
        </w:rPr>
        <w:t>e 91% - 99%</w:t>
      </w:r>
      <w:r>
        <w:t xml:space="preserve">  wymaganej punktacji,większość ocen cząstkowych to oceny bardzo dobre, swobodnie posługuje się nabytymi kompetencjami językowymi, dobrowolnie bierze udział w konkursach i olimpiadach, samodzielnie korzysta z różnych źr</w:t>
      </w:r>
      <w:r>
        <w:t xml:space="preserve">ódeł informacji, zna kulturę i obyczaje krajów niemieckojęzycznych.    </w:t>
      </w:r>
    </w:p>
    <w:p w:rsidR="00000000" w:rsidRDefault="00987E84">
      <w:pPr>
        <w:spacing w:after="0"/>
      </w:pPr>
      <w:r>
        <w:t>4</w:t>
      </w:r>
      <w:r>
        <w:tab/>
        <w:t>uczeń opanował materiał objęty programem nauczania w danej klasie, uczeń jest aktywny na lekcjach języka niemieckiego, systematycznie przygotowuje się do zajęć, zawsze odrabia zadani</w:t>
      </w:r>
      <w:r>
        <w:t>e domowe oraz chętnie i dobrowolnie bierze udział w pracach projektowych, z prac klasowych uzyskuj</w:t>
      </w:r>
      <w:r>
        <w:rPr>
          <w:b/>
          <w:bCs/>
        </w:rPr>
        <w:t>e 75% - 89%</w:t>
      </w:r>
      <w:r>
        <w:t xml:space="preserve">  wymaganej punktacji, większość ocen cząstkowych to oceny dobre, dosyć swobodnie wykorzystuje nabyte kompetencje językowe, potrafi korzystać z róż</w:t>
      </w:r>
      <w:r>
        <w:t>nych źródeł informacji, korzysta ze słowników dwujęzycznych.</w:t>
      </w:r>
    </w:p>
    <w:p w:rsidR="00000000" w:rsidRDefault="00987E84">
      <w:pPr>
        <w:spacing w:after="0"/>
      </w:pPr>
      <w:r>
        <w:t>3</w:t>
      </w:r>
      <w:r>
        <w:tab/>
        <w:t>materiał zawarty w programie nauczania w danej klasie został opanowany przez ucznia na poziomie podstawowym, dosyć systematycznie uczestniczy w lekcjach, jednak niesystematycznie przygotowuje s</w:t>
      </w:r>
      <w:r>
        <w:t>ię do lekcji i nie zawsze odrabia zadania domowe, z prac klasowych uzyskuje</w:t>
      </w:r>
      <w:r>
        <w:rPr>
          <w:b/>
          <w:bCs/>
        </w:rPr>
        <w:t xml:space="preserve"> 55% - 74 %</w:t>
      </w:r>
      <w:r>
        <w:t xml:space="preserve"> wymaganej punktacji, większość ocen cząstkowych to oceny dostateczne, w stopniu dostatecznym posługuje się nabytymi kompetencjami językowymi, w stopniu dostatecznym korz</w:t>
      </w:r>
      <w:r>
        <w:t>ysta ze słownika dwujęzycznego.</w:t>
      </w:r>
    </w:p>
    <w:p w:rsidR="00000000" w:rsidRDefault="00987E84">
      <w:pPr>
        <w:spacing w:after="0"/>
      </w:pPr>
      <w:r>
        <w:t>2</w:t>
      </w:r>
      <w:r>
        <w:tab/>
        <w:t>uczeń nie opanował materiału objętego programem nauczania w danej klasie na poziomie minimum, nie przygotowuje się systematycznie do zajęć, nie odrabia zadań domowych, nie uczestniczy aktywnie w lekcji,  z prac klasowych o</w:t>
      </w:r>
      <w:r>
        <w:t>trzymuje</w:t>
      </w:r>
      <w:r>
        <w:rPr>
          <w:b/>
          <w:bCs/>
        </w:rPr>
        <w:t xml:space="preserve"> 35 % - 54 % </w:t>
      </w:r>
      <w:r>
        <w:t>wymaganej punktacji, większość ocen cząstkowych to oceny dopuszczające, w bardzo słabym stopniu posługuje się nabytymi kompetencjami językowymi.</w:t>
      </w:r>
    </w:p>
    <w:p w:rsidR="00000000" w:rsidRDefault="00987E84">
      <w:pPr>
        <w:spacing w:after="0"/>
      </w:pPr>
      <w:r>
        <w:t>1</w:t>
      </w:r>
      <w:r>
        <w:tab/>
        <w:t>uczeń nie opanował minimum materiału objętego programem nauczania wdanej klasie, nie ucz</w:t>
      </w:r>
      <w:r>
        <w:t xml:space="preserve">estniczy aktywnie w zajęciach, nie przygotowuje się systematycznie i nie odrabia zadań domowych, z prac klasowych nie uzyskuje nawet </w:t>
      </w:r>
      <w:r>
        <w:rPr>
          <w:b/>
          <w:bCs/>
        </w:rPr>
        <w:t>35%</w:t>
      </w:r>
      <w:r>
        <w:t xml:space="preserve"> wymaganej punktacji,  większość ocen cząstkowych to oceny niedostateczne, nawet w stopniu podstawowym nie posługuje się</w:t>
      </w:r>
      <w:r>
        <w:t xml:space="preserve"> kompetencjami językowymi, nie stosuje poleceń i wskazówek nauczyciela, nie wykazuje chęci nawiązania kontaktu, jak również nie przyjmuje oferowanej pomocy ze strony nauczyciela.</w:t>
      </w:r>
    </w:p>
    <w:p w:rsidR="00000000" w:rsidRDefault="00987E84">
      <w:pPr>
        <w:spacing w:before="280" w:after="280"/>
        <w:jc w:val="both"/>
      </w:pPr>
      <w:r>
        <w:t>Dla uczniów o szczególnych potrzebach edukacyjnych ocenianie odbywa się indyw</w:t>
      </w:r>
      <w:r>
        <w:t xml:space="preserve">idualnie, z uwzględnieniem zaleceń właściwej poradni. W przypadku dyslektyków nauczyciel nie odejmuje punktów za błędy dyslektyczne. </w:t>
      </w:r>
    </w:p>
    <w:p w:rsidR="00000000" w:rsidRDefault="00987E84">
      <w:pPr>
        <w:contextualSpacing/>
        <w:rPr>
          <w:rFonts w:ascii="Times New Roman" w:hAnsi="Times New Roman"/>
          <w:sz w:val="24"/>
          <w:szCs w:val="24"/>
        </w:rPr>
      </w:pPr>
    </w:p>
    <w:p w:rsidR="00987E84" w:rsidRDefault="00987E84">
      <w:pPr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Agnieszka Szumińska </w:t>
      </w:r>
    </w:p>
    <w:sectPr w:rsidR="00987E84">
      <w:pgSz w:w="11906" w:h="16838"/>
      <w:pgMar w:top="810" w:right="1418" w:bottom="54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-Bold">
    <w:altName w:val="Times New Roman"/>
    <w:charset w:val="00"/>
    <w:family w:val="swiss"/>
    <w:pitch w:val="default"/>
  </w:font>
  <w:font w:name="TTE21E8C70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87"/>
    <w:rsid w:val="002E2687"/>
    <w:rsid w:val="0098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54A0722-D586-4290-910F-8546B73C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WW8Num52z0">
    <w:name w:val="WW8Num52z0"/>
    <w:rPr>
      <w:rFonts w:cs="Times New Roman"/>
      <w:b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2545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cp:lastModifiedBy>Admin</cp:lastModifiedBy>
  <cp:revision>2</cp:revision>
  <cp:lastPrinted>2010-09-02T14:19:00Z</cp:lastPrinted>
  <dcterms:created xsi:type="dcterms:W3CDTF">2019-10-08T12:08:00Z</dcterms:created>
  <dcterms:modified xsi:type="dcterms:W3CDTF">2019-10-08T12:08:00Z</dcterms:modified>
</cp:coreProperties>
</file>